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185F" w14:textId="77777777" w:rsidR="007E3A8F" w:rsidRDefault="004269B5" w:rsidP="00E767A2">
      <w:pPr>
        <w:rPr>
          <w:lang w:val="en-US"/>
        </w:rPr>
      </w:pPr>
      <w:r>
        <w:rPr>
          <w:noProof/>
        </w:rPr>
        <w:drawing>
          <wp:inline distT="0" distB="0" distL="0" distR="0" wp14:anchorId="7C855FEF" wp14:editId="23BE4891">
            <wp:extent cx="6120130" cy="9182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918210"/>
                    </a:xfrm>
                    <a:prstGeom prst="rect">
                      <a:avLst/>
                    </a:prstGeom>
                    <a:noFill/>
                    <a:ln>
                      <a:noFill/>
                    </a:ln>
                  </pic:spPr>
                </pic:pic>
              </a:graphicData>
            </a:graphic>
          </wp:inline>
        </w:drawing>
      </w:r>
    </w:p>
    <w:p w14:paraId="4C7AB1A7" w14:textId="77777777" w:rsidR="004269B5" w:rsidRDefault="004269B5" w:rsidP="00E767A2">
      <w:pPr>
        <w:rPr>
          <w:lang w:val="en-US"/>
        </w:rPr>
      </w:pPr>
    </w:p>
    <w:p w14:paraId="19FE35E7" w14:textId="77777777" w:rsidR="004269B5" w:rsidRPr="0073752B" w:rsidRDefault="004269B5" w:rsidP="004269B5">
      <w:pPr>
        <w:spacing w:after="0"/>
        <w:jc w:val="right"/>
        <w:rPr>
          <w:rFonts w:cstheme="minorHAnsi"/>
          <w:b/>
          <w:bCs/>
          <w:sz w:val="28"/>
          <w:szCs w:val="28"/>
          <w:lang w:val="en-US"/>
        </w:rPr>
      </w:pPr>
      <w:r w:rsidRPr="0073752B">
        <w:rPr>
          <w:rFonts w:cstheme="minorHAnsi"/>
          <w:b/>
          <w:bCs/>
          <w:sz w:val="28"/>
          <w:szCs w:val="28"/>
          <w:lang w:val="en-US"/>
        </w:rPr>
        <w:t>Press Release</w:t>
      </w:r>
    </w:p>
    <w:p w14:paraId="4866976A" w14:textId="5C75CC9C" w:rsidR="004269B5" w:rsidRPr="0081633E" w:rsidRDefault="004269B5" w:rsidP="004269B5">
      <w:pPr>
        <w:jc w:val="right"/>
        <w:rPr>
          <w:rFonts w:cstheme="minorHAnsi"/>
          <w:b/>
          <w:lang w:val="en-US"/>
        </w:rPr>
      </w:pPr>
      <w:r>
        <w:rPr>
          <w:rFonts w:cstheme="minorHAnsi"/>
          <w:b/>
          <w:lang w:val="en-US"/>
        </w:rPr>
        <w:t xml:space="preserve"> </w:t>
      </w:r>
      <w:r w:rsidRPr="00160A23">
        <w:rPr>
          <w:rFonts w:cstheme="minorHAnsi"/>
          <w:lang w:val="en-GB"/>
        </w:rPr>
        <w:t>[</w:t>
      </w:r>
      <w:r>
        <w:rPr>
          <w:rFonts w:cstheme="minorHAnsi"/>
          <w:lang w:val="en-GB"/>
        </w:rPr>
        <w:t xml:space="preserve"> </w:t>
      </w:r>
      <w:r w:rsidRPr="00892EBE">
        <w:rPr>
          <w:rFonts w:cstheme="minorHAnsi"/>
          <w:lang w:val="en-GB"/>
        </w:rPr>
        <w:t>Utrecht</w:t>
      </w:r>
      <w:r>
        <w:rPr>
          <w:rFonts w:cstheme="minorHAnsi"/>
          <w:lang w:val="en-GB"/>
        </w:rPr>
        <w:t xml:space="preserve"> – the Netherlands,</w:t>
      </w:r>
      <w:r w:rsidRPr="00892EBE">
        <w:rPr>
          <w:rFonts w:cstheme="minorHAnsi"/>
          <w:lang w:val="en-GB"/>
        </w:rPr>
        <w:t xml:space="preserve"> </w:t>
      </w:r>
      <w:r>
        <w:rPr>
          <w:rFonts w:cstheme="minorHAnsi"/>
          <w:lang w:val="en-GB"/>
        </w:rPr>
        <w:t>November</w:t>
      </w:r>
      <w:r w:rsidRPr="00892EBE">
        <w:rPr>
          <w:rFonts w:cstheme="minorHAnsi"/>
          <w:lang w:val="en-GB"/>
        </w:rPr>
        <w:t xml:space="preserve"> </w:t>
      </w:r>
      <w:r w:rsidR="00FF5A56">
        <w:rPr>
          <w:rFonts w:cstheme="minorHAnsi"/>
          <w:lang w:val="en-GB"/>
        </w:rPr>
        <w:t>8</w:t>
      </w:r>
      <w:r>
        <w:rPr>
          <w:rFonts w:cstheme="minorHAnsi"/>
          <w:lang w:val="en-GB"/>
        </w:rPr>
        <w:t xml:space="preserve">, </w:t>
      </w:r>
      <w:r w:rsidRPr="00892EBE">
        <w:rPr>
          <w:rFonts w:cstheme="minorHAnsi"/>
          <w:lang w:val="en-GB"/>
        </w:rPr>
        <w:t>2021</w:t>
      </w:r>
      <w:r>
        <w:rPr>
          <w:rFonts w:cstheme="minorHAnsi"/>
          <w:lang w:val="en-GB"/>
        </w:rPr>
        <w:t>]</w:t>
      </w:r>
    </w:p>
    <w:p w14:paraId="7C8FFEC9" w14:textId="77777777" w:rsidR="005F0BD7" w:rsidRDefault="0024699C" w:rsidP="005F0BD7">
      <w:pPr>
        <w:spacing w:after="0"/>
        <w:jc w:val="center"/>
        <w:rPr>
          <w:b/>
          <w:sz w:val="32"/>
          <w:szCs w:val="32"/>
          <w:lang w:val="en-US"/>
        </w:rPr>
      </w:pPr>
      <w:r w:rsidRPr="000962A0">
        <w:rPr>
          <w:b/>
          <w:sz w:val="32"/>
          <w:szCs w:val="32"/>
          <w:lang w:val="en-US"/>
        </w:rPr>
        <w:t xml:space="preserve">VIV MEA 2021: </w:t>
      </w:r>
      <w:r w:rsidR="001268CA" w:rsidRPr="000962A0">
        <w:rPr>
          <w:b/>
          <w:sz w:val="32"/>
          <w:szCs w:val="32"/>
          <w:lang w:val="en-US"/>
        </w:rPr>
        <w:t>THE STAGE IS SET FOR AN ENRICHED SHOW</w:t>
      </w:r>
    </w:p>
    <w:p w14:paraId="22CB95B3" w14:textId="0E26AB8D" w:rsidR="004269B5" w:rsidRPr="000962A0" w:rsidRDefault="001268CA" w:rsidP="005F0BD7">
      <w:pPr>
        <w:jc w:val="center"/>
        <w:rPr>
          <w:b/>
          <w:sz w:val="32"/>
          <w:szCs w:val="32"/>
          <w:lang w:val="en-US"/>
        </w:rPr>
      </w:pPr>
      <w:r w:rsidRPr="000962A0">
        <w:rPr>
          <w:b/>
          <w:sz w:val="32"/>
          <w:szCs w:val="32"/>
          <w:lang w:val="en-US"/>
        </w:rPr>
        <w:t>WITH A FOCUS ON MENA REGION</w:t>
      </w:r>
    </w:p>
    <w:p w14:paraId="773AC5D9" w14:textId="64EEB542" w:rsidR="001268CA" w:rsidRPr="005F0BD7" w:rsidRDefault="005F0BD7" w:rsidP="00F02DB1">
      <w:pPr>
        <w:jc w:val="center"/>
        <w:rPr>
          <w:i/>
          <w:sz w:val="28"/>
          <w:szCs w:val="28"/>
          <w:lang w:val="en-US"/>
        </w:rPr>
      </w:pPr>
      <w:r w:rsidRPr="005F0BD7">
        <w:rPr>
          <w:i/>
          <w:sz w:val="28"/>
          <w:szCs w:val="28"/>
          <w:lang w:val="en-US"/>
        </w:rPr>
        <w:t>Great opportunities</w:t>
      </w:r>
      <w:r w:rsidR="00F02DB1" w:rsidRPr="005F0BD7">
        <w:rPr>
          <w:i/>
          <w:sz w:val="28"/>
          <w:szCs w:val="28"/>
          <w:lang w:val="en-US"/>
        </w:rPr>
        <w:t xml:space="preserve"> for visitors with business-oriented conferences and </w:t>
      </w:r>
      <w:r w:rsidR="00420B21" w:rsidRPr="005F0BD7">
        <w:rPr>
          <w:i/>
          <w:sz w:val="28"/>
          <w:szCs w:val="28"/>
          <w:lang w:val="en-US"/>
        </w:rPr>
        <w:t>around</w:t>
      </w:r>
      <w:r w:rsidR="00F02DB1" w:rsidRPr="005F0BD7">
        <w:rPr>
          <w:i/>
          <w:sz w:val="28"/>
          <w:szCs w:val="28"/>
          <w:lang w:val="en-US"/>
        </w:rPr>
        <w:t xml:space="preserve"> 500 </w:t>
      </w:r>
      <w:r w:rsidR="00407ECB" w:rsidRPr="005F0BD7">
        <w:rPr>
          <w:i/>
          <w:sz w:val="28"/>
          <w:szCs w:val="28"/>
          <w:lang w:val="en-US"/>
        </w:rPr>
        <w:t xml:space="preserve">global </w:t>
      </w:r>
      <w:r w:rsidR="00F02DB1" w:rsidRPr="005F0BD7">
        <w:rPr>
          <w:i/>
          <w:sz w:val="28"/>
          <w:szCs w:val="28"/>
          <w:lang w:val="en-US"/>
        </w:rPr>
        <w:t>exhibitors</w:t>
      </w:r>
    </w:p>
    <w:p w14:paraId="24C4FD29" w14:textId="181C045F" w:rsidR="005D06BB" w:rsidRPr="0024699C" w:rsidRDefault="007E3A8F" w:rsidP="00E767A2">
      <w:pPr>
        <w:rPr>
          <w:lang w:val="en-US"/>
        </w:rPr>
      </w:pPr>
      <w:bookmarkStart w:id="0" w:name="_GoBack"/>
      <w:r>
        <w:rPr>
          <w:lang w:val="en-US"/>
        </w:rPr>
        <w:t xml:space="preserve">VIV MEA 2021 </w:t>
      </w:r>
      <w:r w:rsidR="00AB4C42">
        <w:rPr>
          <w:lang w:val="en-US"/>
        </w:rPr>
        <w:t xml:space="preserve">final </w:t>
      </w:r>
      <w:r>
        <w:rPr>
          <w:lang w:val="en-US"/>
        </w:rPr>
        <w:t xml:space="preserve">preparations are going </w:t>
      </w:r>
      <w:r w:rsidR="008F362E">
        <w:rPr>
          <w:lang w:val="en-US"/>
        </w:rPr>
        <w:t>ahead</w:t>
      </w:r>
      <w:r w:rsidR="00AB4C42">
        <w:rPr>
          <w:lang w:val="en-US"/>
        </w:rPr>
        <w:t xml:space="preserve"> </w:t>
      </w:r>
      <w:r>
        <w:rPr>
          <w:lang w:val="en-US"/>
        </w:rPr>
        <w:t xml:space="preserve">full throttle. The third edition of </w:t>
      </w:r>
      <w:r w:rsidR="00A02098">
        <w:rPr>
          <w:lang w:val="en-US"/>
        </w:rPr>
        <w:t xml:space="preserve">the </w:t>
      </w:r>
      <w:r w:rsidR="00747FF0">
        <w:rPr>
          <w:lang w:val="en-US"/>
        </w:rPr>
        <w:t>F</w:t>
      </w:r>
      <w:r>
        <w:rPr>
          <w:lang w:val="en-US"/>
        </w:rPr>
        <w:t>eed</w:t>
      </w:r>
      <w:r w:rsidR="00AB4C42">
        <w:rPr>
          <w:lang w:val="en-US"/>
        </w:rPr>
        <w:t>-to-</w:t>
      </w:r>
      <w:r w:rsidR="00747FF0">
        <w:rPr>
          <w:lang w:val="en-US"/>
        </w:rPr>
        <w:t>F</w:t>
      </w:r>
      <w:r w:rsidR="00AB4C42">
        <w:rPr>
          <w:lang w:val="en-US"/>
        </w:rPr>
        <w:t xml:space="preserve">ood international trade show is waiting to welcome all its stakeholders in Abu Dhabi from 23-25 November 2021. </w:t>
      </w:r>
      <w:r w:rsidR="00747FF0">
        <w:rPr>
          <w:lang w:val="en-US"/>
        </w:rPr>
        <w:t>After the temporary interruption last year, the response from the industry is overwhelming to finally meet each other in person and crack valuable business deals.</w:t>
      </w:r>
      <w:r w:rsidR="0024699C">
        <w:rPr>
          <w:lang w:val="en-US"/>
        </w:rPr>
        <w:t xml:space="preserve"> </w:t>
      </w:r>
    </w:p>
    <w:p w14:paraId="3430D3F4" w14:textId="77777777" w:rsidR="007E3A8F" w:rsidRDefault="005D06BB" w:rsidP="00E767A2">
      <w:pPr>
        <w:rPr>
          <w:b/>
          <w:lang w:val="en-US"/>
        </w:rPr>
      </w:pPr>
      <w:r w:rsidRPr="00E015D6">
        <w:rPr>
          <w:b/>
          <w:lang w:val="en-US"/>
        </w:rPr>
        <w:t xml:space="preserve">International Insights </w:t>
      </w:r>
      <w:r w:rsidR="00E015D6" w:rsidRPr="00E015D6">
        <w:rPr>
          <w:b/>
          <w:lang w:val="en-US"/>
        </w:rPr>
        <w:t>by Industry Experts</w:t>
      </w:r>
      <w:r w:rsidR="00747FF0" w:rsidRPr="00E015D6">
        <w:rPr>
          <w:b/>
          <w:lang w:val="en-US"/>
        </w:rPr>
        <w:t xml:space="preserve"> </w:t>
      </w:r>
    </w:p>
    <w:p w14:paraId="23DCE944" w14:textId="77777777" w:rsidR="00B9013E" w:rsidRPr="00083A0C" w:rsidRDefault="00B9013E" w:rsidP="00B9013E">
      <w:pPr>
        <w:rPr>
          <w:lang w:val="en-US"/>
        </w:rPr>
      </w:pPr>
      <w:r w:rsidRPr="00AD40E3">
        <w:rPr>
          <w:lang w:val="en-US"/>
        </w:rPr>
        <w:t>VIV together with its content Partners has planned a line-up of interesting trade-oriented conferences</w:t>
      </w:r>
      <w:r>
        <w:rPr>
          <w:lang w:val="en-US"/>
        </w:rPr>
        <w:t xml:space="preserve"> that makes the visitors’ experience even more valuable. </w:t>
      </w:r>
    </w:p>
    <w:p w14:paraId="23862A7F" w14:textId="5A943DD3" w:rsidR="000610E8" w:rsidRDefault="00B23D3B" w:rsidP="00E767A2">
      <w:pPr>
        <w:rPr>
          <w:lang w:val="en-US"/>
        </w:rPr>
      </w:pPr>
      <w:r>
        <w:rPr>
          <w:lang w:val="en-US"/>
        </w:rPr>
        <w:t xml:space="preserve">Associations </w:t>
      </w:r>
      <w:r w:rsidR="007229C3">
        <w:rPr>
          <w:lang w:val="en-US"/>
        </w:rPr>
        <w:t xml:space="preserve">and organizations </w:t>
      </w:r>
      <w:r>
        <w:rPr>
          <w:lang w:val="en-US"/>
        </w:rPr>
        <w:t>such as FAVA (</w:t>
      </w:r>
      <w:r w:rsidRPr="00B23D3B">
        <w:rPr>
          <w:lang w:val="en-US"/>
        </w:rPr>
        <w:t>Federation of Asian Veterinary Association)</w:t>
      </w:r>
      <w:r>
        <w:rPr>
          <w:lang w:val="en-US"/>
        </w:rPr>
        <w:t xml:space="preserve">, </w:t>
      </w:r>
      <w:r w:rsidRPr="00B23D3B">
        <w:rPr>
          <w:lang w:val="en-US"/>
        </w:rPr>
        <w:t xml:space="preserve">EVA (Emirates Veterinary Association) </w:t>
      </w:r>
      <w:r>
        <w:rPr>
          <w:lang w:val="en-US"/>
        </w:rPr>
        <w:t>MEAP, WATT Global Media, WPSA, Global Dairy Farmers, NABC</w:t>
      </w:r>
      <w:r w:rsidR="005F0BD7">
        <w:rPr>
          <w:lang w:val="en-US"/>
        </w:rPr>
        <w:t xml:space="preserve">, </w:t>
      </w:r>
      <w:proofErr w:type="spellStart"/>
      <w:r>
        <w:rPr>
          <w:lang w:val="en-US"/>
        </w:rPr>
        <w:t>HubOrange</w:t>
      </w:r>
      <w:proofErr w:type="spellEnd"/>
      <w:r w:rsidR="000962A0">
        <w:rPr>
          <w:lang w:val="en-US"/>
        </w:rPr>
        <w:t>,</w:t>
      </w:r>
      <w:r w:rsidR="005F0BD7">
        <w:rPr>
          <w:lang w:val="en-US"/>
        </w:rPr>
        <w:t xml:space="preserve"> and </w:t>
      </w:r>
      <w:r w:rsidR="000962A0">
        <w:rPr>
          <w:lang w:val="en-US"/>
        </w:rPr>
        <w:t>Aquafeed International,</w:t>
      </w:r>
      <w:r>
        <w:rPr>
          <w:lang w:val="en-US"/>
        </w:rPr>
        <w:t xml:space="preserve"> are </w:t>
      </w:r>
      <w:r w:rsidR="000962A0">
        <w:rPr>
          <w:lang w:val="en-US"/>
        </w:rPr>
        <w:t xml:space="preserve">just </w:t>
      </w:r>
      <w:r>
        <w:rPr>
          <w:lang w:val="en-US"/>
        </w:rPr>
        <w:t xml:space="preserve">some of the names that </w:t>
      </w:r>
      <w:r w:rsidR="00776B26">
        <w:rPr>
          <w:lang w:val="en-US"/>
        </w:rPr>
        <w:t>will deliver insightful</w:t>
      </w:r>
      <w:r>
        <w:rPr>
          <w:lang w:val="en-US"/>
        </w:rPr>
        <w:t xml:space="preserve"> sessions</w:t>
      </w:r>
      <w:r w:rsidR="007229C3">
        <w:rPr>
          <w:lang w:val="en-US"/>
        </w:rPr>
        <w:t xml:space="preserve">. </w:t>
      </w:r>
    </w:p>
    <w:p w14:paraId="084004B6" w14:textId="77777777" w:rsidR="005F0BD7" w:rsidRDefault="000610E8" w:rsidP="00E767A2">
      <w:pPr>
        <w:rPr>
          <w:lang w:val="en-US"/>
        </w:rPr>
      </w:pPr>
      <w:r>
        <w:rPr>
          <w:lang w:val="en-US"/>
        </w:rPr>
        <w:t>The conference organized by FAVA will throw light on ‘</w:t>
      </w:r>
      <w:r w:rsidRPr="000610E8">
        <w:rPr>
          <w:lang w:val="en-US"/>
        </w:rPr>
        <w:t>One Health approach on Antimicrobial Stewardship (AMS) in livestock production by ensuring feed and food safety</w:t>
      </w:r>
      <w:r>
        <w:rPr>
          <w:lang w:val="en-US"/>
        </w:rPr>
        <w:t>’ and will cover multiple species such as cattle, camel, aquaculture and poultry. On the other hand, PMRT</w:t>
      </w:r>
      <w:r w:rsidR="005F0BD7">
        <w:rPr>
          <w:lang w:val="en-US"/>
        </w:rPr>
        <w:t xml:space="preserve"> ®</w:t>
      </w:r>
      <w:r>
        <w:rPr>
          <w:lang w:val="en-US"/>
        </w:rPr>
        <w:t xml:space="preserve"> (Poultry Marketing Round Table) will focus on uncertainties</w:t>
      </w:r>
      <w:r w:rsidR="00E21E1D">
        <w:rPr>
          <w:lang w:val="en-US"/>
        </w:rPr>
        <w:t xml:space="preserve"> that have affected the poultry industry and the possible scenario of crisis management. While Aquatic MEA will bring in experts to talk about </w:t>
      </w:r>
      <w:r w:rsidR="00E21E1D" w:rsidRPr="00E21E1D">
        <w:rPr>
          <w:lang w:val="en-US"/>
        </w:rPr>
        <w:t>Aquafeed Extrusion and Aquafeed Nutrition for both fish and shrimp production</w:t>
      </w:r>
      <w:r w:rsidR="00E21E1D">
        <w:rPr>
          <w:lang w:val="en-US"/>
        </w:rPr>
        <w:t xml:space="preserve">, </w:t>
      </w:r>
      <w:r w:rsidR="005F0BD7">
        <w:rPr>
          <w:lang w:val="en-US"/>
        </w:rPr>
        <w:t xml:space="preserve">the </w:t>
      </w:r>
      <w:r w:rsidR="00E21E1D">
        <w:rPr>
          <w:lang w:val="en-US"/>
        </w:rPr>
        <w:t xml:space="preserve">Dairy Seminar will elaborate on topics such as TMR feeding, setting up farms in semi-arid regions, infectious diseases </w:t>
      </w:r>
      <w:r w:rsidR="005F0BD7">
        <w:rPr>
          <w:lang w:val="en-US"/>
        </w:rPr>
        <w:t>in</w:t>
      </w:r>
      <w:r w:rsidR="00E21E1D">
        <w:rPr>
          <w:lang w:val="en-US"/>
        </w:rPr>
        <w:t xml:space="preserve"> the dairy sector and much more. </w:t>
      </w:r>
    </w:p>
    <w:p w14:paraId="43F71859" w14:textId="3A707E8A" w:rsidR="00B23D3B" w:rsidRDefault="005F0BD7" w:rsidP="00E767A2">
      <w:pPr>
        <w:rPr>
          <w:lang w:val="en-US"/>
        </w:rPr>
      </w:pPr>
      <w:r>
        <w:rPr>
          <w:lang w:val="en-US"/>
        </w:rPr>
        <w:t>T</w:t>
      </w:r>
      <w:r w:rsidR="00E21E1D">
        <w:rPr>
          <w:lang w:val="en-US"/>
        </w:rPr>
        <w:t>he v</w:t>
      </w:r>
      <w:r w:rsidR="007229C3">
        <w:rPr>
          <w:lang w:val="en-US"/>
        </w:rPr>
        <w:t xml:space="preserve">isitors will have 3 days full of enriching content and networking. </w:t>
      </w:r>
    </w:p>
    <w:p w14:paraId="796DECBD" w14:textId="7708B0D7" w:rsidR="00E466A7" w:rsidRDefault="00E466A7" w:rsidP="00E767A2">
      <w:pPr>
        <w:rPr>
          <w:lang w:val="en-US"/>
        </w:rPr>
      </w:pPr>
      <w:r>
        <w:rPr>
          <w:lang w:val="en-US"/>
        </w:rPr>
        <w:t xml:space="preserve">“At VIV MEA, we </w:t>
      </w:r>
      <w:r w:rsidR="00776B26">
        <w:rPr>
          <w:lang w:val="en-US"/>
        </w:rPr>
        <w:t>strive</w:t>
      </w:r>
      <w:r>
        <w:rPr>
          <w:lang w:val="en-US"/>
        </w:rPr>
        <w:t xml:space="preserve"> to bring </w:t>
      </w:r>
      <w:r w:rsidR="00A02098">
        <w:rPr>
          <w:lang w:val="en-US"/>
        </w:rPr>
        <w:t xml:space="preserve">delegations and industry leaders </w:t>
      </w:r>
      <w:r w:rsidR="000310C6">
        <w:rPr>
          <w:lang w:val="en-US"/>
        </w:rPr>
        <w:t xml:space="preserve">from all over the world </w:t>
      </w:r>
      <w:r w:rsidR="00A02098">
        <w:rPr>
          <w:lang w:val="en-US"/>
        </w:rPr>
        <w:t xml:space="preserve">to share their </w:t>
      </w:r>
      <w:r>
        <w:rPr>
          <w:lang w:val="en-US"/>
        </w:rPr>
        <w:t xml:space="preserve">global perspective on </w:t>
      </w:r>
      <w:r w:rsidR="000962A0">
        <w:rPr>
          <w:lang w:val="en-US"/>
        </w:rPr>
        <w:t xml:space="preserve">a </w:t>
      </w:r>
      <w:r>
        <w:rPr>
          <w:lang w:val="en-US"/>
        </w:rPr>
        <w:t>vari</w:t>
      </w:r>
      <w:r w:rsidR="000962A0">
        <w:rPr>
          <w:lang w:val="en-US"/>
        </w:rPr>
        <w:t>ety of</w:t>
      </w:r>
      <w:r>
        <w:rPr>
          <w:lang w:val="en-US"/>
        </w:rPr>
        <w:t xml:space="preserve"> topics. In fact,</w:t>
      </w:r>
      <w:r w:rsidR="000962A0">
        <w:rPr>
          <w:lang w:val="en-US"/>
        </w:rPr>
        <w:t xml:space="preserve"> we are looking forward to welcoming a</w:t>
      </w:r>
      <w:r w:rsidR="00FE2BB6">
        <w:rPr>
          <w:lang w:val="en-US"/>
        </w:rPr>
        <w:t xml:space="preserve">pproximately </w:t>
      </w:r>
      <w:r w:rsidR="000962A0">
        <w:rPr>
          <w:lang w:val="en-US"/>
        </w:rPr>
        <w:t xml:space="preserve">8000 visitors from </w:t>
      </w:r>
      <w:r w:rsidR="00FE2BB6">
        <w:rPr>
          <w:lang w:val="en-US"/>
        </w:rPr>
        <w:t xml:space="preserve">around </w:t>
      </w:r>
      <w:r w:rsidR="000962A0">
        <w:rPr>
          <w:lang w:val="en-US"/>
        </w:rPr>
        <w:t>the world, and especially from the GCC</w:t>
      </w:r>
      <w:r w:rsidR="00A02098">
        <w:rPr>
          <w:lang w:val="en-US"/>
        </w:rPr>
        <w:t>,” affirmed Renate Wiendels, Senior Project Manager, VIV worldwide.</w:t>
      </w:r>
    </w:p>
    <w:p w14:paraId="092009C5" w14:textId="77777777" w:rsidR="00B76FF5" w:rsidRPr="00B76FF5" w:rsidRDefault="00B76FF5" w:rsidP="00E767A2">
      <w:pPr>
        <w:rPr>
          <w:b/>
          <w:lang w:val="en-US"/>
        </w:rPr>
      </w:pPr>
      <w:r w:rsidRPr="00B76FF5">
        <w:rPr>
          <w:b/>
          <w:lang w:val="en-US"/>
        </w:rPr>
        <w:t xml:space="preserve">Saudi Arabia to be the Country of </w:t>
      </w:r>
      <w:proofErr w:type="spellStart"/>
      <w:r w:rsidRPr="00B76FF5">
        <w:rPr>
          <w:b/>
          <w:lang w:val="en-US"/>
        </w:rPr>
        <w:t>Honour</w:t>
      </w:r>
      <w:proofErr w:type="spellEnd"/>
    </w:p>
    <w:p w14:paraId="2D238ED4" w14:textId="316F5FE5" w:rsidR="007B0B95" w:rsidRPr="00420B21" w:rsidRDefault="00B76FF5" w:rsidP="00B76FF5">
      <w:pPr>
        <w:rPr>
          <w:rFonts w:cstheme="minorHAnsi"/>
          <w:shd w:val="clear" w:color="auto" w:fill="FFFFFF"/>
          <w:lang w:val="en-US"/>
        </w:rPr>
      </w:pPr>
      <w:r w:rsidRPr="00420B21">
        <w:rPr>
          <w:rFonts w:cstheme="minorHAnsi"/>
          <w:shd w:val="clear" w:color="auto" w:fill="FFFFFF"/>
          <w:lang w:val="en-US"/>
        </w:rPr>
        <w:t xml:space="preserve">VIV MEA is at the heart of MENA region. Staying true to this regional spectrum, this year Saudi Arabia will be recognized as the ‘Country of </w:t>
      </w:r>
      <w:proofErr w:type="spellStart"/>
      <w:r w:rsidRPr="00420B21">
        <w:rPr>
          <w:rFonts w:cstheme="minorHAnsi"/>
          <w:shd w:val="clear" w:color="auto" w:fill="FFFFFF"/>
          <w:lang w:val="en-US"/>
        </w:rPr>
        <w:t>Honour</w:t>
      </w:r>
      <w:proofErr w:type="spellEnd"/>
      <w:r w:rsidRPr="00420B21">
        <w:rPr>
          <w:rFonts w:cstheme="minorHAnsi"/>
          <w:shd w:val="clear" w:color="auto" w:fill="FFFFFF"/>
          <w:lang w:val="en-US"/>
        </w:rPr>
        <w:t xml:space="preserve">’. </w:t>
      </w:r>
      <w:r w:rsidR="007B0B95" w:rsidRPr="00420B21">
        <w:rPr>
          <w:rFonts w:cstheme="minorHAnsi"/>
          <w:shd w:val="clear" w:color="auto" w:fill="FFFFFF"/>
          <w:lang w:val="en-US"/>
        </w:rPr>
        <w:t xml:space="preserve">Under its Vision 2030, </w:t>
      </w:r>
      <w:r w:rsidR="000962A0" w:rsidRPr="00420B21">
        <w:rPr>
          <w:rFonts w:cstheme="minorHAnsi"/>
          <w:shd w:val="clear" w:color="auto" w:fill="FFFFFF"/>
          <w:lang w:val="en-US"/>
        </w:rPr>
        <w:t>the country’s Ministry of Environment Water and Agriculture (MEWA)</w:t>
      </w:r>
      <w:r w:rsidR="007B0B95" w:rsidRPr="00420B21">
        <w:rPr>
          <w:rFonts w:cstheme="minorHAnsi"/>
          <w:shd w:val="clear" w:color="auto" w:fill="FFFFFF"/>
          <w:lang w:val="en-US"/>
        </w:rPr>
        <w:t xml:space="preserve"> is looking at </w:t>
      </w:r>
      <w:r w:rsidR="00A17F74">
        <w:rPr>
          <w:rFonts w:cstheme="minorHAnsi"/>
          <w:shd w:val="clear" w:color="auto" w:fill="FFFFFF"/>
          <w:lang w:val="en-US"/>
        </w:rPr>
        <w:t>increasing broiler production self-sufficiency to 85% by 2030.</w:t>
      </w:r>
      <w:r w:rsidR="007B0B95" w:rsidRPr="00420B21">
        <w:rPr>
          <w:rFonts w:cstheme="minorHAnsi"/>
          <w:shd w:val="clear" w:color="auto" w:fill="FFFFFF"/>
          <w:lang w:val="en-US"/>
        </w:rPr>
        <w:t xml:space="preserve"> </w:t>
      </w:r>
      <w:r w:rsidR="007B0B95" w:rsidRPr="00420B21">
        <w:rPr>
          <w:rFonts w:cstheme="minorHAnsi"/>
          <w:shd w:val="clear" w:color="auto" w:fill="FFFFFF"/>
          <w:lang w:val="en-US"/>
        </w:rPr>
        <w:lastRenderedPageBreak/>
        <w:t>Interestingly, last year, Saudi Arabia produced 900</w:t>
      </w:r>
      <w:r w:rsidR="000962A0">
        <w:rPr>
          <w:rFonts w:cstheme="minorHAnsi"/>
          <w:shd w:val="clear" w:color="auto" w:fill="FFFFFF"/>
          <w:lang w:val="en-US"/>
        </w:rPr>
        <w:t>k</w:t>
      </w:r>
      <w:r w:rsidR="007B0B95" w:rsidRPr="00420B21">
        <w:rPr>
          <w:rFonts w:cstheme="minorHAnsi"/>
          <w:shd w:val="clear" w:color="auto" w:fill="FFFFFF"/>
          <w:lang w:val="en-US"/>
        </w:rPr>
        <w:t xml:space="preserve"> mt of chicken, which is roughly 60% of domestic consumption and is aiming at nearly 1.55</w:t>
      </w:r>
      <w:r w:rsidR="000962A0">
        <w:rPr>
          <w:rFonts w:cstheme="minorHAnsi"/>
          <w:shd w:val="clear" w:color="auto" w:fill="FFFFFF"/>
          <w:lang w:val="en-US"/>
        </w:rPr>
        <w:t>m</w:t>
      </w:r>
      <w:r w:rsidR="007B0B95" w:rsidRPr="00420B21">
        <w:rPr>
          <w:rFonts w:cstheme="minorHAnsi"/>
          <w:shd w:val="clear" w:color="auto" w:fill="FFFFFF"/>
          <w:lang w:val="en-US"/>
        </w:rPr>
        <w:t xml:space="preserve"> mt a year. </w:t>
      </w:r>
      <w:r w:rsidR="007B0B95" w:rsidRPr="00D549E7">
        <w:rPr>
          <w:rFonts w:cstheme="minorHAnsi"/>
          <w:shd w:val="clear" w:color="auto" w:fill="FFFFFF"/>
          <w:lang w:val="en-US"/>
        </w:rPr>
        <w:t xml:space="preserve">The </w:t>
      </w:r>
      <w:r w:rsidR="00DB01A9">
        <w:rPr>
          <w:rFonts w:cstheme="minorHAnsi"/>
          <w:shd w:val="clear" w:color="auto" w:fill="FFFFFF"/>
          <w:lang w:val="en-US"/>
        </w:rPr>
        <w:t>M</w:t>
      </w:r>
      <w:r w:rsidR="007B0B95" w:rsidRPr="00D549E7">
        <w:rPr>
          <w:rFonts w:cstheme="minorHAnsi"/>
          <w:shd w:val="clear" w:color="auto" w:fill="FFFFFF"/>
          <w:lang w:val="en-US"/>
        </w:rPr>
        <w:t xml:space="preserve">inistry is undertaking various initiatives to achieve </w:t>
      </w:r>
      <w:r w:rsidR="00776B26" w:rsidRPr="00420B21">
        <w:rPr>
          <w:rFonts w:cstheme="minorHAnsi"/>
          <w:shd w:val="clear" w:color="auto" w:fill="FFFFFF"/>
          <w:lang w:val="en-US"/>
        </w:rPr>
        <w:t>broiler production self-sufficiency</w:t>
      </w:r>
      <w:r w:rsidR="007B0B95" w:rsidRPr="00D549E7">
        <w:rPr>
          <w:rFonts w:cstheme="minorHAnsi"/>
          <w:shd w:val="clear" w:color="auto" w:fill="FFFFFF"/>
          <w:lang w:val="en-US"/>
        </w:rPr>
        <w:t xml:space="preserve"> – it is offering </w:t>
      </w:r>
      <w:r w:rsidR="008A09DC" w:rsidRPr="00D549E7">
        <w:rPr>
          <w:rFonts w:cstheme="minorHAnsi"/>
          <w:shd w:val="clear" w:color="auto" w:fill="FFFFFF"/>
          <w:lang w:val="en-US"/>
        </w:rPr>
        <w:t xml:space="preserve">direct production-based subsidies to </w:t>
      </w:r>
      <w:r w:rsidR="007B0B95" w:rsidRPr="00D549E7">
        <w:rPr>
          <w:rFonts w:cstheme="minorHAnsi"/>
          <w:shd w:val="clear" w:color="auto" w:fill="FFFFFF"/>
          <w:lang w:val="en-US"/>
        </w:rPr>
        <w:t>local chicken meat producer</w:t>
      </w:r>
      <w:r w:rsidR="008A09DC" w:rsidRPr="00D549E7">
        <w:rPr>
          <w:rFonts w:cstheme="minorHAnsi"/>
          <w:shd w:val="clear" w:color="auto" w:fill="FFFFFF"/>
          <w:lang w:val="en-US"/>
        </w:rPr>
        <w:t xml:space="preserve">s, </w:t>
      </w:r>
      <w:r w:rsidR="007B0B95" w:rsidRPr="00D549E7">
        <w:rPr>
          <w:rFonts w:cstheme="minorHAnsi"/>
          <w:shd w:val="clear" w:color="auto" w:fill="FFFFFF"/>
          <w:lang w:val="en-US"/>
        </w:rPr>
        <w:t>encouraging foreign companies to invest in the Saudi market with a focus on poultry</w:t>
      </w:r>
      <w:r w:rsidR="008A09DC" w:rsidRPr="00D549E7">
        <w:rPr>
          <w:rFonts w:cstheme="minorHAnsi"/>
          <w:shd w:val="clear" w:color="auto" w:fill="FFFFFF"/>
          <w:lang w:val="en-US"/>
        </w:rPr>
        <w:t xml:space="preserve"> and offering 100% ownership to local producers among </w:t>
      </w:r>
      <w:r w:rsidR="004269B5" w:rsidRPr="00D549E7">
        <w:rPr>
          <w:rFonts w:cstheme="minorHAnsi"/>
          <w:shd w:val="clear" w:color="auto" w:fill="FFFFFF"/>
          <w:lang w:val="en-US"/>
        </w:rPr>
        <w:t>others</w:t>
      </w:r>
      <w:r w:rsidR="008A09DC" w:rsidRPr="00D549E7">
        <w:rPr>
          <w:rFonts w:cstheme="minorHAnsi"/>
          <w:shd w:val="clear" w:color="auto" w:fill="FFFFFF"/>
          <w:lang w:val="en-US"/>
        </w:rPr>
        <w:t xml:space="preserve">. </w:t>
      </w:r>
      <w:r w:rsidR="00420B21" w:rsidRPr="00420B21">
        <w:rPr>
          <w:rFonts w:cstheme="minorHAnsi"/>
          <w:shd w:val="clear" w:color="auto" w:fill="FFFFFF"/>
          <w:lang w:val="en-US"/>
        </w:rPr>
        <w:t>MEWA also aims to increase the production volume of aquaculture farms to 600K tons by 2030 (65% of the market).</w:t>
      </w:r>
    </w:p>
    <w:p w14:paraId="5CF21CFC" w14:textId="640E9F48" w:rsidR="004A6862" w:rsidRPr="00D549E7" w:rsidRDefault="00776B26" w:rsidP="004A6862">
      <w:pPr>
        <w:rPr>
          <w:lang w:val="en-US"/>
        </w:rPr>
      </w:pPr>
      <w:r>
        <w:rPr>
          <w:lang w:val="en-US"/>
        </w:rPr>
        <w:t>While</w:t>
      </w:r>
      <w:r w:rsidR="004A6862" w:rsidRPr="00D549E7">
        <w:rPr>
          <w:lang w:val="en-US"/>
        </w:rPr>
        <w:t xml:space="preserve"> </w:t>
      </w:r>
      <w:r w:rsidRPr="00D549E7">
        <w:rPr>
          <w:lang w:val="en-US"/>
        </w:rPr>
        <w:t xml:space="preserve">Saudi Arabia </w:t>
      </w:r>
      <w:r>
        <w:rPr>
          <w:lang w:val="en-US"/>
        </w:rPr>
        <w:t xml:space="preserve">is </w:t>
      </w:r>
      <w:r w:rsidR="004A6862" w:rsidRPr="00D549E7">
        <w:rPr>
          <w:lang w:val="en-US"/>
        </w:rPr>
        <w:t xml:space="preserve">VIV MEA </w:t>
      </w:r>
      <w:r w:rsidRPr="00776B26">
        <w:rPr>
          <w:lang w:val="en-US"/>
        </w:rPr>
        <w:t xml:space="preserve">Country of </w:t>
      </w:r>
      <w:proofErr w:type="spellStart"/>
      <w:r w:rsidRPr="00776B26">
        <w:rPr>
          <w:lang w:val="en-US"/>
        </w:rPr>
        <w:t>Honour</w:t>
      </w:r>
      <w:proofErr w:type="spellEnd"/>
      <w:r>
        <w:rPr>
          <w:lang w:val="en-US"/>
        </w:rPr>
        <w:t xml:space="preserve"> for this 2021 edition, the show organizers are looking forward to welcoming</w:t>
      </w:r>
      <w:r w:rsidR="004A6862">
        <w:rPr>
          <w:lang w:val="en-US"/>
        </w:rPr>
        <w:t xml:space="preserve"> all </w:t>
      </w:r>
      <w:r>
        <w:rPr>
          <w:lang w:val="en-US"/>
        </w:rPr>
        <w:t xml:space="preserve">professional </w:t>
      </w:r>
      <w:r w:rsidR="004A6862">
        <w:rPr>
          <w:lang w:val="en-US"/>
        </w:rPr>
        <w:t>visitors from the GCC countries as well as from Africa and the rest of Asia to mark their presence for VIV MEA 2021 in Abu Dhabi.</w:t>
      </w:r>
    </w:p>
    <w:p w14:paraId="39924A05" w14:textId="77777777" w:rsidR="004269B5" w:rsidRPr="00D549E7" w:rsidRDefault="004269B5" w:rsidP="008A09DC">
      <w:pPr>
        <w:rPr>
          <w:b/>
          <w:lang w:val="en-US"/>
        </w:rPr>
      </w:pPr>
      <w:r w:rsidRPr="00D549E7">
        <w:rPr>
          <w:b/>
          <w:lang w:val="en-US"/>
        </w:rPr>
        <w:t>Positive news for safe travel</w:t>
      </w:r>
    </w:p>
    <w:p w14:paraId="5DA11555" w14:textId="6A759302" w:rsidR="00F02DB1" w:rsidRDefault="00893047" w:rsidP="00B76FF5">
      <w:pPr>
        <w:rPr>
          <w:lang w:val="en-US"/>
        </w:rPr>
      </w:pPr>
      <w:bookmarkStart w:id="1" w:name="_Hlk86916943"/>
      <w:r>
        <w:rPr>
          <w:lang w:val="en-US"/>
        </w:rPr>
        <w:t xml:space="preserve">Abu Dhabi has finally opened its borders for international travelers. All the vaccinated people can now visit the city without having the need to quarantine themselves after undertaking the necessary PCR tests. Travelers can register themselves on </w:t>
      </w:r>
      <w:proofErr w:type="spellStart"/>
      <w:r>
        <w:rPr>
          <w:lang w:val="en-US"/>
        </w:rPr>
        <w:t>AlHosn</w:t>
      </w:r>
      <w:proofErr w:type="spellEnd"/>
      <w:r>
        <w:rPr>
          <w:lang w:val="en-US"/>
        </w:rPr>
        <w:t xml:space="preserve">, the UAE’s official app for contact tracing and health status related to COVID-19. Even though the green status on this app will become your free travel pass to go anywhere in the city, entry to ADNEC is allowed only for vaccinated individuals. For more information </w:t>
      </w:r>
      <w:r w:rsidR="00087CEC">
        <w:rPr>
          <w:lang w:val="en-US"/>
        </w:rPr>
        <w:t>please</w:t>
      </w:r>
      <w:r>
        <w:rPr>
          <w:lang w:val="en-US"/>
        </w:rPr>
        <w:t xml:space="preserve"> visit </w:t>
      </w:r>
      <w:hyperlink r:id="rId7" w:history="1">
        <w:r>
          <w:rPr>
            <w:rStyle w:val="Hyperlink"/>
            <w:lang w:val="en-US"/>
          </w:rPr>
          <w:t>VIV MEA website</w:t>
        </w:r>
      </w:hyperlink>
      <w:r>
        <w:rPr>
          <w:lang w:val="en-US"/>
        </w:rPr>
        <w:t xml:space="preserve">. </w:t>
      </w:r>
      <w:bookmarkEnd w:id="1"/>
    </w:p>
    <w:p w14:paraId="07BC443C" w14:textId="77777777" w:rsidR="00F02DB1" w:rsidRPr="00F81361" w:rsidRDefault="00F02DB1" w:rsidP="00F02DB1">
      <w:pPr>
        <w:rPr>
          <w:lang w:val="en-US"/>
        </w:rPr>
      </w:pPr>
      <w:r w:rsidRPr="00160A23">
        <w:rPr>
          <w:lang w:val="en-US"/>
        </w:rPr>
        <w:t>----------------------------------------------------- End of Press release -----------------------------------------------------</w:t>
      </w:r>
    </w:p>
    <w:p w14:paraId="5C9269EB" w14:textId="77777777" w:rsidR="00F02DB1" w:rsidRPr="006D6F58" w:rsidRDefault="00F02DB1" w:rsidP="00F02DB1">
      <w:pPr>
        <w:spacing w:after="0"/>
        <w:rPr>
          <w:rFonts w:cstheme="minorHAnsi"/>
          <w:color w:val="595959" w:themeColor="text1" w:themeTint="A6"/>
          <w:lang w:val="en-GB"/>
        </w:rPr>
      </w:pPr>
      <w:r w:rsidRPr="006D6F58">
        <w:rPr>
          <w:rFonts w:cstheme="minorHAnsi"/>
          <w:b/>
          <w:bCs/>
          <w:color w:val="595959" w:themeColor="text1" w:themeTint="A6"/>
          <w:lang w:val="en-GB"/>
        </w:rPr>
        <w:t xml:space="preserve">Press </w:t>
      </w:r>
      <w:r w:rsidRPr="003D319B">
        <w:rPr>
          <w:rFonts w:cstheme="minorHAnsi"/>
          <w:b/>
          <w:bCs/>
          <w:color w:val="595959" w:themeColor="text1" w:themeTint="A6"/>
          <w:lang w:val="en-GB"/>
        </w:rPr>
        <w:t>contacts</w:t>
      </w:r>
      <w:r w:rsidRPr="006D6F58">
        <w:rPr>
          <w:rFonts w:cstheme="minorHAnsi"/>
          <w:b/>
          <w:bCs/>
          <w:color w:val="595959" w:themeColor="text1" w:themeTint="A6"/>
          <w:lang w:val="en-GB"/>
        </w:rPr>
        <w:t>:</w:t>
      </w:r>
      <w:r w:rsidRPr="006D6F58">
        <w:rPr>
          <w:rFonts w:cstheme="minorHAnsi"/>
          <w:color w:val="595959" w:themeColor="text1" w:themeTint="A6"/>
          <w:lang w:val="en-GB"/>
        </w:rPr>
        <w:t xml:space="preserve"> </w:t>
      </w:r>
    </w:p>
    <w:p w14:paraId="77F63815" w14:textId="77777777" w:rsidR="00F02DB1" w:rsidRPr="00160A23" w:rsidRDefault="00F02DB1" w:rsidP="00F02DB1">
      <w:pPr>
        <w:spacing w:after="0" w:line="240" w:lineRule="auto"/>
        <w:rPr>
          <w:rFonts w:cstheme="minorHAnsi"/>
          <w:color w:val="595959" w:themeColor="text1" w:themeTint="A6"/>
          <w:lang w:val="en-US"/>
        </w:rPr>
      </w:pPr>
      <w:r w:rsidRPr="00160A23">
        <w:rPr>
          <w:rFonts w:cstheme="minorHAnsi"/>
          <w:color w:val="595959" w:themeColor="text1" w:themeTint="A6"/>
          <w:lang w:val="en-US"/>
        </w:rPr>
        <w:t xml:space="preserve">Ms. Elena Geremia, Senior Marcom Manager at VIV worldwide, </w:t>
      </w:r>
      <w:hyperlink r:id="rId8" w:history="1">
        <w:r w:rsidRPr="00160A23">
          <w:rPr>
            <w:rStyle w:val="Hyperlink"/>
            <w:rFonts w:cstheme="minorHAnsi"/>
            <w:color w:val="595959" w:themeColor="text1" w:themeTint="A6"/>
            <w:lang w:val="en-US"/>
          </w:rPr>
          <w:t>elena@vnueurope.com</w:t>
        </w:r>
      </w:hyperlink>
      <w:r w:rsidRPr="00160A23">
        <w:rPr>
          <w:rFonts w:cstheme="minorHAnsi"/>
          <w:color w:val="595959" w:themeColor="text1" w:themeTint="A6"/>
          <w:lang w:val="en-US"/>
        </w:rPr>
        <w:t xml:space="preserve"> </w:t>
      </w:r>
    </w:p>
    <w:p w14:paraId="3BD2640E" w14:textId="77777777" w:rsidR="00F02DB1" w:rsidRDefault="00F02DB1" w:rsidP="00F02DB1">
      <w:pPr>
        <w:rPr>
          <w:rFonts w:cstheme="minorHAnsi"/>
          <w:b/>
          <w:bCs/>
          <w:color w:val="595959" w:themeColor="text1" w:themeTint="A6"/>
          <w:lang w:val="en-US"/>
        </w:rPr>
      </w:pPr>
    </w:p>
    <w:p w14:paraId="1155529E" w14:textId="77777777" w:rsidR="00F02DB1" w:rsidRPr="00160A23" w:rsidRDefault="00F02DB1" w:rsidP="00F02DB1">
      <w:pPr>
        <w:spacing w:after="0"/>
        <w:rPr>
          <w:rFonts w:cstheme="minorHAnsi"/>
          <w:b/>
          <w:bCs/>
          <w:color w:val="595959" w:themeColor="text1" w:themeTint="A6"/>
          <w:lang w:val="en-US"/>
        </w:rPr>
      </w:pPr>
      <w:r w:rsidRPr="003D319B">
        <w:rPr>
          <w:rFonts w:cstheme="minorHAnsi"/>
          <w:b/>
          <w:bCs/>
          <w:color w:val="595959" w:themeColor="text1" w:themeTint="A6"/>
          <w:lang w:val="en-US"/>
        </w:rPr>
        <w:t>About VIV worldwide</w:t>
      </w:r>
      <w:r>
        <w:rPr>
          <w:rFonts w:cstheme="minorHAnsi"/>
          <w:b/>
          <w:bCs/>
          <w:color w:val="595959" w:themeColor="text1" w:themeTint="A6"/>
          <w:lang w:val="en-US"/>
        </w:rPr>
        <w:t xml:space="preserve"> </w:t>
      </w:r>
      <w:r w:rsidRPr="003D319B">
        <w:rPr>
          <w:rFonts w:cstheme="minorHAnsi"/>
          <w:color w:val="595959" w:themeColor="text1" w:themeTint="A6"/>
          <w:lang w:val="en-US"/>
        </w:rPr>
        <w:t xml:space="preserve">| VIV worldwide is the business network linking professionals from Feed to Food, offering boundless opportunities to the animal protein supply chain players. VIV worldwide developed with dedication a network through 40 years of experience and interactions with the industry, </w:t>
      </w:r>
      <w:r>
        <w:rPr>
          <w:rFonts w:cstheme="minorHAnsi"/>
          <w:color w:val="595959" w:themeColor="text1" w:themeTint="A6"/>
          <w:lang w:val="en-US"/>
        </w:rPr>
        <w:t>making it</w:t>
      </w:r>
      <w:r w:rsidRPr="003D319B">
        <w:rPr>
          <w:rFonts w:cstheme="minorHAnsi"/>
          <w:color w:val="595959" w:themeColor="text1" w:themeTint="A6"/>
          <w:lang w:val="en-US"/>
        </w:rPr>
        <w:t xml:space="preserve"> the leading platform for some of the most promising markets of the world. </w:t>
      </w:r>
      <w:r w:rsidRPr="003D319B">
        <w:rPr>
          <w:rFonts w:cstheme="minorHAnsi"/>
          <w:color w:val="595959" w:themeColor="text1" w:themeTint="A6"/>
          <w:lang w:val="en-GB"/>
        </w:rPr>
        <w:t>Visit</w:t>
      </w:r>
      <w:r w:rsidRPr="00E25FBA">
        <w:rPr>
          <w:rFonts w:cstheme="minorHAnsi"/>
          <w:lang w:val="en-GB"/>
        </w:rPr>
        <w:t xml:space="preserve"> </w:t>
      </w:r>
      <w:r w:rsidRPr="00E25FBA">
        <w:rPr>
          <w:rStyle w:val="Hyperlink"/>
          <w:rFonts w:cstheme="minorHAnsi"/>
          <w:color w:val="595959" w:themeColor="text1" w:themeTint="A6"/>
          <w:lang w:val="en-GB"/>
        </w:rPr>
        <w:t>WWW.VIV.NET.</w:t>
      </w:r>
      <w:r w:rsidRPr="00E25FBA">
        <w:rPr>
          <w:rFonts w:cstheme="minorHAnsi"/>
          <w:color w:val="0563C1"/>
          <w:lang w:val="en-GB"/>
        </w:rPr>
        <w:t xml:space="preserve"> </w:t>
      </w:r>
    </w:p>
    <w:p w14:paraId="114F2F99" w14:textId="77777777" w:rsidR="00F02DB1" w:rsidRDefault="00F02DB1" w:rsidP="00F02DB1">
      <w:pPr>
        <w:rPr>
          <w:rFonts w:cstheme="minorHAnsi"/>
          <w:b/>
          <w:bCs/>
          <w:color w:val="595959" w:themeColor="text1" w:themeTint="A6"/>
          <w:lang w:val="en-US"/>
        </w:rPr>
      </w:pPr>
    </w:p>
    <w:p w14:paraId="25E1BCE7" w14:textId="77777777" w:rsidR="00F02DB1" w:rsidRPr="00160A23" w:rsidRDefault="00F02DB1" w:rsidP="00F02DB1">
      <w:pPr>
        <w:rPr>
          <w:rFonts w:cstheme="minorHAnsi"/>
          <w:b/>
          <w:bCs/>
          <w:color w:val="595959" w:themeColor="text1" w:themeTint="A6"/>
          <w:u w:val="single"/>
        </w:rPr>
      </w:pPr>
      <w:r w:rsidRPr="003D319B">
        <w:rPr>
          <w:rFonts w:cstheme="minorHAnsi"/>
          <w:b/>
          <w:bCs/>
          <w:color w:val="595959" w:themeColor="text1" w:themeTint="A6"/>
          <w:lang w:val="en-US"/>
        </w:rPr>
        <w:t xml:space="preserve">About VNU Europe </w:t>
      </w:r>
      <w:r w:rsidRPr="003D319B">
        <w:rPr>
          <w:rFonts w:cstheme="minorHAnsi"/>
          <w:color w:val="595959" w:themeColor="text1" w:themeTint="A6"/>
          <w:lang w:val="en-US"/>
        </w:rPr>
        <w:t xml:space="preserve">| VNU Europe is a subsidiary company of Royal Dutch </w:t>
      </w:r>
      <w:proofErr w:type="spellStart"/>
      <w:r w:rsidRPr="003D319B">
        <w:rPr>
          <w:rFonts w:cstheme="minorHAnsi"/>
          <w:color w:val="595959" w:themeColor="text1" w:themeTint="A6"/>
          <w:lang w:val="en-US"/>
        </w:rPr>
        <w:t>Jaarbeurs</w:t>
      </w:r>
      <w:proofErr w:type="spellEnd"/>
      <w:r w:rsidRPr="003D319B">
        <w:rPr>
          <w:rFonts w:cstheme="minorHAnsi"/>
          <w:color w:val="595959" w:themeColor="text1" w:themeTint="A6"/>
          <w:lang w:val="en-US"/>
        </w:rPr>
        <w:t xml:space="preserve"> with its base in Utrecht, at the heart of the Netherlands and only 30 minutes from Amsterdam. The VNU Europe office is located within the extensive </w:t>
      </w:r>
      <w:proofErr w:type="spellStart"/>
      <w:r w:rsidRPr="003D319B">
        <w:rPr>
          <w:rFonts w:cstheme="minorHAnsi"/>
          <w:color w:val="595959" w:themeColor="text1" w:themeTint="A6"/>
          <w:lang w:val="en-US"/>
        </w:rPr>
        <w:t>Jaarbeurs</w:t>
      </w:r>
      <w:proofErr w:type="spellEnd"/>
      <w:r w:rsidRPr="003D319B">
        <w:rPr>
          <w:rFonts w:cstheme="minorHAnsi"/>
          <w:color w:val="595959" w:themeColor="text1" w:themeTint="A6"/>
          <w:lang w:val="en-US"/>
        </w:rPr>
        <w:t xml:space="preserve"> complex. The international team of VNU Europe is wholly focused on the livestock and Feed to Food sector and specialized </w:t>
      </w:r>
      <w:r>
        <w:rPr>
          <w:rFonts w:cstheme="minorHAnsi"/>
          <w:color w:val="595959" w:themeColor="text1" w:themeTint="A6"/>
          <w:lang w:val="en-US"/>
        </w:rPr>
        <w:t>i</w:t>
      </w:r>
      <w:r w:rsidRPr="003D319B">
        <w:rPr>
          <w:rFonts w:cstheme="minorHAnsi"/>
          <w:color w:val="595959" w:themeColor="text1" w:themeTint="A6"/>
          <w:lang w:val="en-US"/>
        </w:rPr>
        <w:t xml:space="preserve">n the VIV worldwide portfolio. </w:t>
      </w:r>
      <w:r w:rsidRPr="003D319B">
        <w:rPr>
          <w:rFonts w:cstheme="minorHAnsi"/>
          <w:color w:val="595959" w:themeColor="text1" w:themeTint="A6"/>
        </w:rPr>
        <w:t xml:space="preserve">For more information, </w:t>
      </w:r>
      <w:proofErr w:type="spellStart"/>
      <w:r w:rsidRPr="003D319B">
        <w:rPr>
          <w:rFonts w:cstheme="minorHAnsi"/>
          <w:color w:val="595959" w:themeColor="text1" w:themeTint="A6"/>
        </w:rPr>
        <w:t>visit</w:t>
      </w:r>
      <w:proofErr w:type="spellEnd"/>
      <w:r w:rsidRPr="003D319B">
        <w:rPr>
          <w:rFonts w:cstheme="minorHAnsi"/>
          <w:color w:val="595959" w:themeColor="text1" w:themeTint="A6"/>
        </w:rPr>
        <w:t xml:space="preserve"> </w:t>
      </w:r>
      <w:hyperlink r:id="rId9" w:history="1">
        <w:r w:rsidRPr="003D319B">
          <w:rPr>
            <w:rStyle w:val="Hyperlink"/>
            <w:rFonts w:cstheme="minorHAnsi"/>
            <w:color w:val="595959" w:themeColor="text1" w:themeTint="A6"/>
          </w:rPr>
          <w:t>www.vnueurope.com</w:t>
        </w:r>
      </w:hyperlink>
    </w:p>
    <w:bookmarkEnd w:id="0"/>
    <w:p w14:paraId="6018A5DC" w14:textId="77777777" w:rsidR="00F02DB1" w:rsidRPr="00D549E7" w:rsidRDefault="00F02DB1" w:rsidP="00B76FF5">
      <w:pPr>
        <w:rPr>
          <w:lang w:val="en-US"/>
        </w:rPr>
      </w:pPr>
    </w:p>
    <w:p w14:paraId="2C9FCEC0" w14:textId="77777777" w:rsidR="007E3A8F" w:rsidRDefault="007E3A8F" w:rsidP="00E767A2">
      <w:pPr>
        <w:rPr>
          <w:lang w:val="en-US"/>
        </w:rPr>
      </w:pPr>
    </w:p>
    <w:p w14:paraId="09CB6FD3" w14:textId="77777777" w:rsidR="007E3A8F" w:rsidRDefault="007E3A8F" w:rsidP="00E767A2">
      <w:pPr>
        <w:rPr>
          <w:lang w:val="en-US"/>
        </w:rPr>
      </w:pPr>
    </w:p>
    <w:p w14:paraId="5C8D9D7C" w14:textId="77777777" w:rsidR="007E3A8F" w:rsidRDefault="007E3A8F" w:rsidP="00E767A2">
      <w:pPr>
        <w:rPr>
          <w:lang w:val="en-US"/>
        </w:rPr>
      </w:pPr>
    </w:p>
    <w:p w14:paraId="3FDF81DA" w14:textId="77777777" w:rsidR="007E3A8F" w:rsidRDefault="007E3A8F" w:rsidP="00E767A2">
      <w:pPr>
        <w:rPr>
          <w:lang w:val="en-US"/>
        </w:rPr>
      </w:pPr>
    </w:p>
    <w:sectPr w:rsidR="007E3A8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CD5B" w14:textId="77777777" w:rsidR="002E1122" w:rsidRDefault="002E1122" w:rsidP="004269B5">
      <w:pPr>
        <w:spacing w:after="0" w:line="240" w:lineRule="auto"/>
      </w:pPr>
      <w:r>
        <w:separator/>
      </w:r>
    </w:p>
  </w:endnote>
  <w:endnote w:type="continuationSeparator" w:id="0">
    <w:p w14:paraId="76FD90BF" w14:textId="77777777" w:rsidR="002E1122" w:rsidRDefault="002E1122" w:rsidP="0042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1AF4" w14:textId="77777777" w:rsidR="004269B5" w:rsidRDefault="004269B5" w:rsidP="004269B5">
    <w:pPr>
      <w:pStyle w:val="Footer"/>
      <w:jc w:val="right"/>
    </w:pPr>
    <w:r>
      <w:t xml:space="preserve">                                                                                                                                                                                                            </w:t>
    </w:r>
    <w:r>
      <w:rPr>
        <w:noProof/>
      </w:rPr>
      <w:drawing>
        <wp:inline distT="0" distB="0" distL="0" distR="0" wp14:anchorId="346AFC10" wp14:editId="0754C9EF">
          <wp:extent cx="1261745" cy="359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BFDDD" w14:textId="77777777" w:rsidR="002E1122" w:rsidRDefault="002E1122" w:rsidP="004269B5">
      <w:pPr>
        <w:spacing w:after="0" w:line="240" w:lineRule="auto"/>
      </w:pPr>
      <w:r>
        <w:separator/>
      </w:r>
    </w:p>
  </w:footnote>
  <w:footnote w:type="continuationSeparator" w:id="0">
    <w:p w14:paraId="27A360B6" w14:textId="77777777" w:rsidR="002E1122" w:rsidRDefault="002E1122" w:rsidP="00426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A2"/>
    <w:rsid w:val="000310C6"/>
    <w:rsid w:val="00055EC8"/>
    <w:rsid w:val="000610E8"/>
    <w:rsid w:val="00087CEC"/>
    <w:rsid w:val="000962A0"/>
    <w:rsid w:val="001268CA"/>
    <w:rsid w:val="001B55F3"/>
    <w:rsid w:val="001F7581"/>
    <w:rsid w:val="0024699C"/>
    <w:rsid w:val="002E1122"/>
    <w:rsid w:val="00300293"/>
    <w:rsid w:val="00407ECB"/>
    <w:rsid w:val="00420B21"/>
    <w:rsid w:val="004269B5"/>
    <w:rsid w:val="004A6862"/>
    <w:rsid w:val="005A5297"/>
    <w:rsid w:val="005D06BB"/>
    <w:rsid w:val="005E1F18"/>
    <w:rsid w:val="005F0BD7"/>
    <w:rsid w:val="006178F1"/>
    <w:rsid w:val="006C7233"/>
    <w:rsid w:val="006F5CFD"/>
    <w:rsid w:val="007229C3"/>
    <w:rsid w:val="00747FF0"/>
    <w:rsid w:val="00776B26"/>
    <w:rsid w:val="007B0B95"/>
    <w:rsid w:val="007B1897"/>
    <w:rsid w:val="007E1EA4"/>
    <w:rsid w:val="007E3A8F"/>
    <w:rsid w:val="0084597E"/>
    <w:rsid w:val="00864E80"/>
    <w:rsid w:val="00893047"/>
    <w:rsid w:val="008A09DC"/>
    <w:rsid w:val="008F362E"/>
    <w:rsid w:val="009937A5"/>
    <w:rsid w:val="009D3BB8"/>
    <w:rsid w:val="009F0138"/>
    <w:rsid w:val="00A02098"/>
    <w:rsid w:val="00A17F74"/>
    <w:rsid w:val="00A72D24"/>
    <w:rsid w:val="00A77C8A"/>
    <w:rsid w:val="00AB4C42"/>
    <w:rsid w:val="00AE5E0C"/>
    <w:rsid w:val="00B23D3B"/>
    <w:rsid w:val="00B76FF5"/>
    <w:rsid w:val="00B9013E"/>
    <w:rsid w:val="00D549E7"/>
    <w:rsid w:val="00DB01A9"/>
    <w:rsid w:val="00DF023B"/>
    <w:rsid w:val="00E015D6"/>
    <w:rsid w:val="00E21E1D"/>
    <w:rsid w:val="00E466A7"/>
    <w:rsid w:val="00E64E21"/>
    <w:rsid w:val="00E67E9C"/>
    <w:rsid w:val="00E767A2"/>
    <w:rsid w:val="00F02DB1"/>
    <w:rsid w:val="00FE2BB6"/>
    <w:rsid w:val="00FF5A5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83A82"/>
  <w15:chartTrackingRefBased/>
  <w15:docId w15:val="{45FAFC34-8CE8-4828-918E-FF43EA93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0C6"/>
    <w:rPr>
      <w:color w:val="0000FF"/>
      <w:u w:val="single"/>
    </w:rPr>
  </w:style>
  <w:style w:type="paragraph" w:styleId="Header">
    <w:name w:val="header"/>
    <w:basedOn w:val="Normal"/>
    <w:link w:val="HeaderChar"/>
    <w:uiPriority w:val="99"/>
    <w:unhideWhenUsed/>
    <w:rsid w:val="004269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269B5"/>
  </w:style>
  <w:style w:type="paragraph" w:styleId="Footer">
    <w:name w:val="footer"/>
    <w:basedOn w:val="Normal"/>
    <w:link w:val="FooterChar"/>
    <w:uiPriority w:val="99"/>
    <w:unhideWhenUsed/>
    <w:rsid w:val="004269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269B5"/>
  </w:style>
  <w:style w:type="character" w:styleId="UnresolvedMention">
    <w:name w:val="Unresolved Mention"/>
    <w:basedOn w:val="DefaultParagraphFont"/>
    <w:uiPriority w:val="99"/>
    <w:semiHidden/>
    <w:unhideWhenUsed/>
    <w:rsid w:val="008F362E"/>
    <w:rPr>
      <w:color w:val="605E5C"/>
      <w:shd w:val="clear" w:color="auto" w:fill="E1DFDD"/>
    </w:rPr>
  </w:style>
  <w:style w:type="character" w:styleId="CommentReference">
    <w:name w:val="annotation reference"/>
    <w:basedOn w:val="DefaultParagraphFont"/>
    <w:uiPriority w:val="99"/>
    <w:semiHidden/>
    <w:unhideWhenUsed/>
    <w:rsid w:val="000962A0"/>
    <w:rPr>
      <w:sz w:val="16"/>
      <w:szCs w:val="16"/>
    </w:rPr>
  </w:style>
  <w:style w:type="paragraph" w:styleId="CommentText">
    <w:name w:val="annotation text"/>
    <w:basedOn w:val="Normal"/>
    <w:link w:val="CommentTextChar"/>
    <w:uiPriority w:val="99"/>
    <w:semiHidden/>
    <w:unhideWhenUsed/>
    <w:rsid w:val="000962A0"/>
    <w:pPr>
      <w:spacing w:line="240" w:lineRule="auto"/>
    </w:pPr>
    <w:rPr>
      <w:sz w:val="20"/>
      <w:szCs w:val="20"/>
    </w:rPr>
  </w:style>
  <w:style w:type="character" w:customStyle="1" w:styleId="CommentTextChar">
    <w:name w:val="Comment Text Char"/>
    <w:basedOn w:val="DefaultParagraphFont"/>
    <w:link w:val="CommentText"/>
    <w:uiPriority w:val="99"/>
    <w:semiHidden/>
    <w:rsid w:val="000962A0"/>
    <w:rPr>
      <w:sz w:val="20"/>
      <w:szCs w:val="20"/>
    </w:rPr>
  </w:style>
  <w:style w:type="paragraph" w:styleId="CommentSubject">
    <w:name w:val="annotation subject"/>
    <w:basedOn w:val="CommentText"/>
    <w:next w:val="CommentText"/>
    <w:link w:val="CommentSubjectChar"/>
    <w:uiPriority w:val="99"/>
    <w:semiHidden/>
    <w:unhideWhenUsed/>
    <w:rsid w:val="000962A0"/>
    <w:rPr>
      <w:b/>
      <w:bCs/>
    </w:rPr>
  </w:style>
  <w:style w:type="character" w:customStyle="1" w:styleId="CommentSubjectChar">
    <w:name w:val="Comment Subject Char"/>
    <w:basedOn w:val="CommentTextChar"/>
    <w:link w:val="CommentSubject"/>
    <w:uiPriority w:val="99"/>
    <w:semiHidden/>
    <w:rsid w:val="000962A0"/>
    <w:rPr>
      <w:b/>
      <w:bCs/>
      <w:sz w:val="20"/>
      <w:szCs w:val="20"/>
    </w:rPr>
  </w:style>
  <w:style w:type="paragraph" w:styleId="BalloonText">
    <w:name w:val="Balloon Text"/>
    <w:basedOn w:val="Normal"/>
    <w:link w:val="BalloonTextChar"/>
    <w:uiPriority w:val="99"/>
    <w:semiHidden/>
    <w:unhideWhenUsed/>
    <w:rsid w:val="00300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56670">
      <w:bodyDiv w:val="1"/>
      <w:marLeft w:val="0"/>
      <w:marRight w:val="0"/>
      <w:marTop w:val="0"/>
      <w:marBottom w:val="0"/>
      <w:divBdr>
        <w:top w:val="none" w:sz="0" w:space="0" w:color="auto"/>
        <w:left w:val="none" w:sz="0" w:space="0" w:color="auto"/>
        <w:bottom w:val="none" w:sz="0" w:space="0" w:color="auto"/>
        <w:right w:val="none" w:sz="0" w:space="0" w:color="auto"/>
      </w:divBdr>
    </w:div>
    <w:div w:id="989795428">
      <w:bodyDiv w:val="1"/>
      <w:marLeft w:val="0"/>
      <w:marRight w:val="0"/>
      <w:marTop w:val="0"/>
      <w:marBottom w:val="0"/>
      <w:divBdr>
        <w:top w:val="none" w:sz="0" w:space="0" w:color="auto"/>
        <w:left w:val="none" w:sz="0" w:space="0" w:color="auto"/>
        <w:bottom w:val="none" w:sz="0" w:space="0" w:color="auto"/>
        <w:right w:val="none" w:sz="0" w:space="0" w:color="auto"/>
      </w:divBdr>
    </w:div>
    <w:div w:id="2052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vnueurope.com" TargetMode="External"/><Relationship Id="rId3" Type="http://schemas.openxmlformats.org/officeDocument/2006/relationships/webSettings" Target="webSettings.xml"/><Relationship Id="rId7" Type="http://schemas.openxmlformats.org/officeDocument/2006/relationships/hyperlink" Target="https://eur04.safelinks.protection.outlook.com/?url=https%3A%2F%2Fwww.vivmea.nl%2Ftravel-and-stay%2Fcovid-safe-travel%2F&amp;data=04%7C01%7Celena%40vnueurope.com%7Ce07a31eb0b0a43de608908d9a06ad7f9%7C444e0d0f87a74f26a0a94111f24cf350%7C1%7C0%7C637717203021182552%7CUnknown%7CTWFpbGZsb3d8eyJWIjoiMC4wLjAwMDAiLCJQIjoiV2luMzIiLCJBTiI6Ik1haWwiLCJXVCI6Mn0%3D%7C1000&amp;sdata=5RtA5vpPaZnKhODOxOW8gQIKJTBtGY2TA9qy4jsut8s%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hms\AppData\Local\Microsoft\Windows\INetCache\Content.Outlook\VHI4FQJB\www.vnueurop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2021-11-08T09:29:00Z</dcterms:created>
  <dcterms:modified xsi:type="dcterms:W3CDTF">2021-11-08T09:29:00Z</dcterms:modified>
</cp:coreProperties>
</file>